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F0" w:rsidRDefault="00CA1F4C" w:rsidP="00935FF0">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935FF0" w:rsidRDefault="002E54FD" w:rsidP="00935FF0">
      <w:pPr>
        <w:spacing w:line="560" w:lineRule="exact"/>
        <w:jc w:val="center"/>
        <w:rPr>
          <w:rFonts w:asciiTheme="majorEastAsia" w:eastAsiaTheme="majorEastAsia" w:hAnsiTheme="majorEastAsia"/>
          <w:b/>
          <w:sz w:val="40"/>
          <w:szCs w:val="40"/>
        </w:rPr>
      </w:pPr>
      <w:bookmarkStart w:id="0" w:name="_GoBack"/>
      <w:bookmarkEnd w:id="0"/>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業為準</w:t>
      </w:r>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hint="eastAsia"/>
                <w:kern w:val="0"/>
              </w:rPr>
              <w:t>（</w:t>
            </w:r>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r w:rsidRPr="004B4C47">
              <w:rPr>
                <w:rFonts w:asciiTheme="majorEastAsia" w:eastAsiaTheme="majorEastAsia" w:hAnsiTheme="majorEastAsia" w:hint="eastAsia"/>
                <w:kern w:val="0"/>
              </w:rPr>
              <w:t>）</w:t>
            </w:r>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參賽同學可自行將作品繕打成文字檔案留存。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單位團體送件可集中一起寄送並註記參加單位。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凡參加者報名後應尊重評審團之評選不得異議，並視同同意本簡章之事項，主辦單位不另個別訂定合約。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r w:rsidRPr="00B132A4">
              <w:rPr>
                <w:rFonts w:hint="eastAsia"/>
                <w:spacing w:val="6"/>
                <w:sz w:val="16"/>
                <w:szCs w:val="16"/>
              </w:rPr>
              <w:t>安得烈與安得烈策略合作之第三方使用參賽作品之內容於文創商品、電視、電影或任何影像、廣播或任何廣播系統傳送之訊息、雜誌、報章或其他平面輸出物、網路其他通訊方法。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安得烈與安得烈策略合作之第三方得再授權第三人進行重製、編輯等流程後，進行公開展示、相關之公益文創品及活動等用途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凡參加者報名後應尊重評審團之評選不得異議，並視同同意本簡章之事項，主辦單位不另個別訂定合約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r w:rsidRPr="00180CC6">
              <w:rPr>
                <w:rFonts w:hint="eastAsia"/>
                <w:sz w:val="28"/>
                <w:szCs w:val="28"/>
              </w:rPr>
              <w:t>浮貼處</w:t>
            </w:r>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r w:rsidRPr="00180CC6">
              <w:rPr>
                <w:rFonts w:hint="eastAsia"/>
                <w:sz w:val="28"/>
                <w:szCs w:val="28"/>
              </w:rPr>
              <w:t>浮貼處</w:t>
            </w:r>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r w:rsidRPr="00180CC6">
              <w:rPr>
                <w:rFonts w:hint="eastAsia"/>
                <w:sz w:val="28"/>
                <w:szCs w:val="28"/>
              </w:rPr>
              <w:t>浮貼處</w:t>
            </w:r>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r w:rsidRPr="00F90FDD">
        <w:rPr>
          <w:rFonts w:ascii="標楷體" w:eastAsia="標楷體" w:hAnsi="標楷體" w:hint="eastAsia"/>
          <w:b/>
        </w:rPr>
        <w:t>立書人</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茲立書人及其法定代理人願將本契約標的著作財產權授權予社團法人中華安得烈慈善協會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立書人同意授權安得烈處分本著作所有權利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，對於本著作立書人僅保留著作人格權。</w:t>
      </w:r>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安得烈與安得烈策略合作之第三方使用本著作之內容於文創品、電視、電影或任何影像、廣播或任何廣播系統傳送之訊息、雜誌、報章或其他平面輸出物、網路其他通訊方法。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安得烈與安得烈策略合作之第三方得再授權第三人進行重製、編輯等流程後，進行公開展示、相關之公益文創品及活動等用途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三、授權期間：不限期間。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保證本著作無侵害第三人智慧財產權之情事。本著作若係改作或編輯著作則已獲得原著作權人之授權同意；若本著作為二人以上之共同著作或共有之著作，立書人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立書人及其法定代理人如有違反前項之擔保致他人受有損害者，將自行處理並承擔法律責任，概與安得烈與安得烈策略合作之第三方無涉，並應賠償安得烈與安得烈策略合作之第三方因此所受之損害。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本著作之權利遭受侵害時，立書人及其法定代理人、安得烈與安得烈策略合作之第三方應盡力配合共同保護權利。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本授權為非專屬授權。立書人及其法定代理人仍得行使其讓與著作權於第三人之權利，但無礙於本案既存之授權；其再授權時亦同。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安得烈與安得烈策略合作之第三方尊重立書人之具名權。除另有約定外，安得烈與安得烈策略合作之第三方應依著作權法之規定適當表明立書人為本著作之著作人（或共同、共有著作人）。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八、準據法：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r w:rsidR="009F4EB5" w:rsidRPr="006A66EF">
        <w:rPr>
          <w:rFonts w:ascii="標楷體" w:eastAsia="標楷體" w:hAnsi="微軟正黑體" w:hint="eastAsia"/>
          <w:b/>
        </w:rPr>
        <w:t>立書人（著作人）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(本人親簽)</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91" w:rsidRDefault="00272191" w:rsidP="00A60338">
      <w:r>
        <w:separator/>
      </w:r>
    </w:p>
  </w:endnote>
  <w:endnote w:type="continuationSeparator" w:id="0">
    <w:p w:rsidR="00272191" w:rsidRDefault="00272191"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91" w:rsidRDefault="00272191" w:rsidP="00A60338">
      <w:r>
        <w:separator/>
      </w:r>
    </w:p>
  </w:footnote>
  <w:footnote w:type="continuationSeparator" w:id="0">
    <w:p w:rsidR="00272191" w:rsidRDefault="00272191" w:rsidP="00A603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191"/>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35FF0"/>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E0ED4B"/>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D1751-603C-4D9B-9C7F-D70D2BB4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2022-02-10T06:24:00Z</cp:lastPrinted>
  <dcterms:created xsi:type="dcterms:W3CDTF">2022-03-03T03:43:00Z</dcterms:created>
  <dcterms:modified xsi:type="dcterms:W3CDTF">2022-03-03T03:43:00Z</dcterms:modified>
</cp:coreProperties>
</file>